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EE" w:rsidRDefault="001C79EE">
      <w:pPr>
        <w:pStyle w:val="ConsPlusTitlePage"/>
      </w:pPr>
      <w:r>
        <w:t xml:space="preserve">Документ предоставлен </w:t>
      </w:r>
      <w:hyperlink r:id="rId5" w:history="1">
        <w:r>
          <w:rPr>
            <w:color w:val="0000FF"/>
          </w:rPr>
          <w:t>КонсультантПлюс</w:t>
        </w:r>
      </w:hyperlink>
      <w:r>
        <w:br/>
      </w:r>
    </w:p>
    <w:p w:rsidR="001C79EE" w:rsidRDefault="001C79EE">
      <w:pPr>
        <w:pStyle w:val="ConsPlusNormal"/>
        <w:jc w:val="both"/>
        <w:outlineLvl w:val="0"/>
      </w:pPr>
    </w:p>
    <w:p w:rsidR="001C79EE" w:rsidRDefault="001C79EE">
      <w:pPr>
        <w:pStyle w:val="ConsPlusTitle"/>
        <w:jc w:val="center"/>
      </w:pPr>
      <w:r>
        <w:t>ГЕНЕРАЛЬНАЯ ПРОКУРАТУРА РОССИЙСКОЙ ФЕДЕРАЦИИ</w:t>
      </w:r>
    </w:p>
    <w:p w:rsidR="001C79EE" w:rsidRDefault="001C79EE">
      <w:pPr>
        <w:pStyle w:val="ConsPlusTitle"/>
        <w:jc w:val="center"/>
      </w:pPr>
    </w:p>
    <w:p w:rsidR="001C79EE" w:rsidRDefault="001C79EE">
      <w:pPr>
        <w:pStyle w:val="ConsPlusTitle"/>
        <w:jc w:val="center"/>
      </w:pPr>
      <w:r>
        <w:t>ПРИКАЗ</w:t>
      </w:r>
    </w:p>
    <w:p w:rsidR="001C79EE" w:rsidRDefault="001C79EE">
      <w:pPr>
        <w:pStyle w:val="ConsPlusTitle"/>
        <w:jc w:val="center"/>
      </w:pPr>
      <w:r>
        <w:t>от 14 января 2021 г. N 6</w:t>
      </w:r>
    </w:p>
    <w:p w:rsidR="001C79EE" w:rsidRDefault="001C79EE">
      <w:pPr>
        <w:pStyle w:val="ConsPlusTitle"/>
        <w:jc w:val="center"/>
      </w:pPr>
    </w:p>
    <w:p w:rsidR="001C79EE" w:rsidRDefault="001C79EE">
      <w:pPr>
        <w:pStyle w:val="ConsPlusTitle"/>
        <w:jc w:val="center"/>
      </w:pPr>
      <w:r>
        <w:t>ОБ ОРГАНИЗАЦИИ</w:t>
      </w:r>
    </w:p>
    <w:p w:rsidR="001C79EE" w:rsidRDefault="001C79EE">
      <w:pPr>
        <w:pStyle w:val="ConsPlusTitle"/>
        <w:jc w:val="center"/>
      </w:pPr>
      <w:r>
        <w:t>ПРОКУРОРСКОГО НАДЗОРА ЗА ИСПОЛНЕНИЕМ ЗАКОНОДАТЕЛЬСТВА</w:t>
      </w:r>
    </w:p>
    <w:p w:rsidR="001C79EE" w:rsidRDefault="001C79EE">
      <w:pPr>
        <w:pStyle w:val="ConsPlusTitle"/>
        <w:jc w:val="center"/>
      </w:pPr>
      <w:r>
        <w:t>В СФЕРЕ ЗАКУПОК</w:t>
      </w:r>
    </w:p>
    <w:p w:rsidR="001C79EE" w:rsidRDefault="001C79EE">
      <w:pPr>
        <w:pStyle w:val="ConsPlusNormal"/>
        <w:jc w:val="both"/>
      </w:pPr>
    </w:p>
    <w:p w:rsidR="001C79EE" w:rsidRDefault="001C79EE">
      <w:pPr>
        <w:pStyle w:val="ConsPlusNormal"/>
        <w:ind w:firstLine="540"/>
        <w:jc w:val="both"/>
      </w:pPr>
      <w:proofErr w:type="gramStart"/>
      <w:r>
        <w:t xml:space="preserve">В целях обеспечения надлежащего прокурорского надзора за исполнением требований федеральных законов от 05.04.2013 </w:t>
      </w:r>
      <w:hyperlink r:id="rId6"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18.07.2011 </w:t>
      </w:r>
      <w:hyperlink r:id="rId7" w:history="1">
        <w:r>
          <w:rPr>
            <w:color w:val="0000FF"/>
          </w:rPr>
          <w:t>N 223-ФЗ</w:t>
        </w:r>
      </w:hyperlink>
      <w:r>
        <w:t xml:space="preserve"> "О закупках товаров, работ, услуг отдельными видами юридических лиц", а также иных взаимосвязанных с ними нормативных правовых актов в данной области (далее - сфера закупок, закупки</w:t>
      </w:r>
      <w:proofErr w:type="gramEnd"/>
      <w:r>
        <w:t xml:space="preserve">), руководствуясь </w:t>
      </w:r>
      <w:hyperlink r:id="rId8" w:history="1">
        <w:r>
          <w:rPr>
            <w:color w:val="0000FF"/>
          </w:rPr>
          <w:t>статьей 17</w:t>
        </w:r>
      </w:hyperlink>
      <w:r>
        <w:t xml:space="preserve"> Федерального закона "О прокуратуре Российской Федерации", приказываю:</w:t>
      </w:r>
    </w:p>
    <w:p w:rsidR="001C79EE" w:rsidRDefault="001C79EE">
      <w:pPr>
        <w:pStyle w:val="ConsPlusNormal"/>
        <w:spacing w:before="220"/>
        <w:ind w:firstLine="540"/>
        <w:jc w:val="both"/>
      </w:pPr>
      <w:r>
        <w:t>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в пределах компетенции принять дополнительные меры по укреплению законности и координации борьбы с преступностью в сфере закупок.</w:t>
      </w:r>
    </w:p>
    <w:p w:rsidR="001C79EE" w:rsidRDefault="001C79EE">
      <w:pPr>
        <w:pStyle w:val="ConsPlusNormal"/>
        <w:spacing w:before="220"/>
        <w:ind w:firstLine="540"/>
        <w:jc w:val="both"/>
      </w:pPr>
      <w:r>
        <w:t xml:space="preserve">Обеспечить профилактическую направленность надзорных </w:t>
      </w:r>
      <w:proofErr w:type="gramStart"/>
      <w:r>
        <w:t>мероприятий</w:t>
      </w:r>
      <w:proofErr w:type="gramEnd"/>
      <w:r>
        <w:t xml:space="preserve"> в том числе путем размещения сведений об их результатах в средствах массовой информации в установленном порядке.</w:t>
      </w:r>
    </w:p>
    <w:p w:rsidR="001C79EE" w:rsidRDefault="001C79EE">
      <w:pPr>
        <w:pStyle w:val="ConsPlusNormal"/>
        <w:spacing w:before="220"/>
        <w:ind w:firstLine="540"/>
        <w:jc w:val="both"/>
      </w:pPr>
      <w:r>
        <w:t>Во взаимодействии с уполномоченными органами поставить на контроль вопросы исполнения законов при осуществлении закупок в рамках реализации национальных проектов, государственных и муниципальных программ, государственного оборонного заказа, обратить особое внимание на социально значимые сферы здравоохранения, жилищно-коммунального и топливно-энергетического комплексов, транспорта, градостроительства, образования и культуры.</w:t>
      </w:r>
    </w:p>
    <w:p w:rsidR="001C79EE" w:rsidRDefault="001C79EE">
      <w:pPr>
        <w:pStyle w:val="ConsPlusNormal"/>
        <w:spacing w:before="220"/>
        <w:ind w:firstLine="540"/>
        <w:jc w:val="both"/>
      </w:pPr>
      <w:r>
        <w:t>2. Прокурорам субъектов Российской Федерации, приравненным к ним военным и иным специализированным прокурорам, прокурору комплекса "Байконур" в пределах компетенции:</w:t>
      </w:r>
    </w:p>
    <w:p w:rsidR="001C79EE" w:rsidRDefault="001C79EE">
      <w:pPr>
        <w:pStyle w:val="ConsPlusNormal"/>
        <w:spacing w:before="220"/>
        <w:ind w:firstLine="540"/>
        <w:jc w:val="both"/>
      </w:pPr>
      <w:r>
        <w:t>2.1. Усилить надзор за законностью нормативных правовых актов в сфере закупок, в том числе за их соответствием законодательству о противодействии коррупции.</w:t>
      </w:r>
    </w:p>
    <w:p w:rsidR="001C79EE" w:rsidRDefault="001C79EE">
      <w:pPr>
        <w:pStyle w:val="ConsPlusNormal"/>
        <w:spacing w:before="220"/>
        <w:ind w:firstLine="540"/>
        <w:jc w:val="both"/>
      </w:pPr>
      <w:r>
        <w:t>2.2. При осуществлении проверок исполнения бюджетного законодательства в обязательном порядке проверять законность и обоснованность закупок, а также наличие выделенных (запланированных) на эти цели бюджетных средств органами государственной власти всех уровней и органами местного самоуправления.</w:t>
      </w:r>
    </w:p>
    <w:p w:rsidR="001C79EE" w:rsidRDefault="001C79EE">
      <w:pPr>
        <w:pStyle w:val="ConsPlusNormal"/>
        <w:spacing w:before="220"/>
        <w:ind w:firstLine="540"/>
        <w:jc w:val="both"/>
      </w:pPr>
      <w:r>
        <w:t>2.3. Обеспечить действенный надзор за исполнением законодательства при размещении в единой информационной системе в сфере закупок обязательных сведений; формирован</w:t>
      </w:r>
      <w:proofErr w:type="gramStart"/>
      <w:r>
        <w:t>ии ау</w:t>
      </w:r>
      <w:proofErr w:type="gramEnd"/>
      <w:r>
        <w:t>кционной, конкурсной документации; осуществлении процедур определения поставщиков, подрядчиков, исполнителей; заключении государственных и муниципальных контрактов и дополнительных соглашений к ним.</w:t>
      </w:r>
    </w:p>
    <w:p w:rsidR="001C79EE" w:rsidRDefault="001C79EE">
      <w:pPr>
        <w:pStyle w:val="ConsPlusNormal"/>
        <w:spacing w:before="220"/>
        <w:ind w:firstLine="540"/>
        <w:jc w:val="both"/>
      </w:pPr>
      <w:r>
        <w:t xml:space="preserve">2.4. Проверять соблюдение заказчиками требований к ценообразованию, нормированию закупаемых товаров, работ и услуг, пресекая средствами прокурорского надзора закупки товаров, </w:t>
      </w:r>
      <w:r>
        <w:lastRenderedPageBreak/>
        <w:t>работ, услуг с избыточными потребительскими свойствами, а также являющихся предметами роскоши, в соответствии с законодательством Российской Федерации.</w:t>
      </w:r>
    </w:p>
    <w:p w:rsidR="001C79EE" w:rsidRDefault="001C79EE">
      <w:pPr>
        <w:pStyle w:val="ConsPlusNormal"/>
        <w:spacing w:before="220"/>
        <w:ind w:firstLine="540"/>
        <w:jc w:val="both"/>
      </w:pPr>
      <w:r>
        <w:t xml:space="preserve">2.5. </w:t>
      </w:r>
      <w:proofErr w:type="gramStart"/>
      <w:r>
        <w:t>Во взаимодействии с органами Росфинмониторинга, ФНС России, ФАС России, Федерального казначейства, МВД России и ФСБ России устанавливать схемы кооперации при выполнении государственных и муниципальных контрактов, выявлять наличие среди контрагентов организаций, не имеющих необходимой материальной базы и трудовых ресурсов для исполнения их условий, фирм-однодневок и номинальных фирм-посредников, аффилированных с заказчиком юридических и физических лиц.</w:t>
      </w:r>
      <w:proofErr w:type="gramEnd"/>
    </w:p>
    <w:p w:rsidR="001C79EE" w:rsidRDefault="001C79EE">
      <w:pPr>
        <w:pStyle w:val="ConsPlusNormal"/>
        <w:spacing w:before="220"/>
        <w:ind w:firstLine="540"/>
        <w:jc w:val="both"/>
      </w:pPr>
      <w:r>
        <w:t xml:space="preserve">2.6. </w:t>
      </w:r>
      <w:proofErr w:type="gramStart"/>
      <w:r>
        <w:t>Принимать исчерпывающие меры реагирования по фактам несоблюдения заказчиками (организаторами) торгов, запроса котировок, запроса предложений национального режима при осуществлении закупок; создания заказчиками (организаторами) торгов, запроса котировок, запроса предложений преимущественных условий для каких-либо участников, если иное не предусмотрено законодательством Российской Федерации; неправомерных закупок у единственного поставщика; заключения картелей и иных ограничивающих конкуренцию соглашений;</w:t>
      </w:r>
      <w:proofErr w:type="gramEnd"/>
      <w:r>
        <w:t xml:space="preserve"> завышения цен и незаконного изменения условий контрактов; поставки некачественной продукции (товаров, работ, услуг); нарушений сроков исполнения контрактов и иных предусмотренных ими обязательств; неосуществления заказчиком и уполномоченными органами надлежащего контроля (надзора).</w:t>
      </w:r>
    </w:p>
    <w:p w:rsidR="001C79EE" w:rsidRDefault="001C79EE">
      <w:pPr>
        <w:pStyle w:val="ConsPlusNormal"/>
        <w:spacing w:before="220"/>
        <w:ind w:firstLine="540"/>
        <w:jc w:val="both"/>
      </w:pPr>
      <w:r>
        <w:t>2.7. Тщательно проверять реальность исполнения заключенных и оплаченных государственных и муниципальных контрактов.</w:t>
      </w:r>
    </w:p>
    <w:p w:rsidR="001C79EE" w:rsidRDefault="001C79EE">
      <w:pPr>
        <w:pStyle w:val="ConsPlusNormal"/>
        <w:spacing w:before="220"/>
        <w:ind w:firstLine="540"/>
        <w:jc w:val="both"/>
      </w:pPr>
      <w:r>
        <w:t>2.8. Уделять внимание исполнению законов, регулирующих применение типовых контрактов, типовых условий контрактов, а также осуществлению закупок на сумму свыше 1 млрд. рублей.</w:t>
      </w:r>
    </w:p>
    <w:p w:rsidR="001C79EE" w:rsidRDefault="001C79EE">
      <w:pPr>
        <w:pStyle w:val="ConsPlusNormal"/>
        <w:spacing w:before="220"/>
        <w:ind w:firstLine="540"/>
        <w:jc w:val="both"/>
      </w:pPr>
      <w:r>
        <w:t>2.9. При наличии предусмотренных законом оснований проводить проверки соблюдения прав хозяйствующих субъектов на своевременную оплату заказчиками обязательств по государственным и муниципальным контрактам, вопросы погашения задолженности перед ними держать под постоянным личным контролем.</w:t>
      </w:r>
    </w:p>
    <w:p w:rsidR="001C79EE" w:rsidRDefault="001C79EE">
      <w:pPr>
        <w:pStyle w:val="ConsPlusNormal"/>
        <w:spacing w:before="220"/>
        <w:ind w:firstLine="540"/>
        <w:jc w:val="both"/>
      </w:pPr>
      <w:r>
        <w:t>Безотлагательно рассматривать вопрос о возбуждении дел об административных правонарушениях за нарушение срока и порядка оплаты товаров (работ, услуг) при осуществлении закупок.</w:t>
      </w:r>
    </w:p>
    <w:p w:rsidR="001C79EE" w:rsidRDefault="001C79EE">
      <w:pPr>
        <w:pStyle w:val="ConsPlusNormal"/>
        <w:spacing w:before="220"/>
        <w:ind w:firstLine="540"/>
        <w:jc w:val="both"/>
      </w:pPr>
      <w:r>
        <w:t>Обеспечить соблюдение прав субъектов малого предпринимательства при осуществлении закупок, в том числе в части их совокупного годового объема, а также сокращенных сроков оплаты исполненных контрактов.</w:t>
      </w:r>
    </w:p>
    <w:p w:rsidR="001C79EE" w:rsidRDefault="001C79EE">
      <w:pPr>
        <w:pStyle w:val="ConsPlusNormal"/>
        <w:spacing w:before="220"/>
        <w:ind w:firstLine="540"/>
        <w:jc w:val="both"/>
      </w:pPr>
      <w:r>
        <w:t xml:space="preserve">2.10. С соблюдением установленного порядка проверять исполнение законодательства при осуществлении закупок в соответствии с положениями Федерального </w:t>
      </w:r>
      <w:hyperlink r:id="rId9" w:history="1">
        <w:r>
          <w:rPr>
            <w:color w:val="0000FF"/>
          </w:rPr>
          <w:t>закона</w:t>
        </w:r>
      </w:hyperlink>
      <w:r>
        <w:t xml:space="preserve"> от 18.07.2011 N 223-ФЗ "О закупках товаров, работ, услуг отдельными видами юридических лиц".</w:t>
      </w:r>
    </w:p>
    <w:p w:rsidR="001C79EE" w:rsidRDefault="001C79EE">
      <w:pPr>
        <w:pStyle w:val="ConsPlusNormal"/>
        <w:spacing w:before="220"/>
        <w:ind w:firstLine="540"/>
        <w:jc w:val="both"/>
      </w:pPr>
      <w:r>
        <w:t xml:space="preserve">2.11. Во взаимодействии с уполномоченными государственными органами принимать меры, направленные на противодействие коррупционным проявлениям в сфере закупок, в том числе на установление нарушений, связанных с заключением государственных (муниципальных) контрактов с юридическими лицами, привлеченными к административной ответственности по </w:t>
      </w:r>
      <w:hyperlink r:id="rId10" w:history="1">
        <w:r>
          <w:rPr>
            <w:color w:val="0000FF"/>
          </w:rPr>
          <w:t>статье 19.28</w:t>
        </w:r>
      </w:hyperlink>
      <w:r>
        <w:t xml:space="preserve"> Кодекса Российской Федерации об административных правонарушениях.</w:t>
      </w:r>
    </w:p>
    <w:p w:rsidR="001C79EE" w:rsidRDefault="001C79EE">
      <w:pPr>
        <w:pStyle w:val="ConsPlusNormal"/>
        <w:spacing w:before="220"/>
        <w:ind w:firstLine="540"/>
        <w:jc w:val="both"/>
      </w:pPr>
      <w:r>
        <w:t>Акцентировать внимание на выявлении и пресечении уполномоченными органами фактов откатов, хищений, нецелевого использования бюджетных средств и других уголовно наказуемых деяний с использованием различных противоправных схем.</w:t>
      </w:r>
    </w:p>
    <w:p w:rsidR="001C79EE" w:rsidRDefault="001C79EE">
      <w:pPr>
        <w:pStyle w:val="ConsPlusNormal"/>
        <w:spacing w:before="220"/>
        <w:ind w:firstLine="540"/>
        <w:jc w:val="both"/>
      </w:pPr>
      <w:r>
        <w:t xml:space="preserve">При наличии оснований выносить мотивированное постановление </w:t>
      </w:r>
      <w:proofErr w:type="gramStart"/>
      <w:r>
        <w:t xml:space="preserve">о направлении </w:t>
      </w:r>
      <w:r>
        <w:lastRenderedPageBreak/>
        <w:t>соответствующих материалов в органы предварительного расследования для решения вопроса об уголовном преследовании виновных лиц в порядке</w:t>
      </w:r>
      <w:proofErr w:type="gramEnd"/>
      <w:r>
        <w:t xml:space="preserve"> </w:t>
      </w:r>
      <w:hyperlink r:id="rId11" w:history="1">
        <w:r>
          <w:rPr>
            <w:color w:val="0000FF"/>
          </w:rPr>
          <w:t>пункта 2 части 2 статьи 37</w:t>
        </w:r>
      </w:hyperlink>
      <w:r>
        <w:t xml:space="preserve"> Уголовно-процессуального кодекса Российской Федерации.</w:t>
      </w:r>
    </w:p>
    <w:p w:rsidR="001C79EE" w:rsidRDefault="001C79EE">
      <w:pPr>
        <w:pStyle w:val="ConsPlusNormal"/>
        <w:spacing w:before="220"/>
        <w:ind w:firstLine="540"/>
        <w:jc w:val="both"/>
      </w:pPr>
      <w:r>
        <w:t xml:space="preserve">2.12. Систематически проводить проверки и осуществлять анализ соблюдения Федерального </w:t>
      </w:r>
      <w:hyperlink r:id="rId12" w:history="1">
        <w:r>
          <w:rPr>
            <w:color w:val="0000FF"/>
          </w:rPr>
          <w:t>закона</w:t>
        </w:r>
      </w:hyperlink>
      <w:r>
        <w:t xml:space="preserve"> от 12.08.1995 N 144-ФЗ "Об оперативно-розыскной деятельности" при выявлении, предупреждении, пресечении и раскрытии преступных деяний, совершенных в сфере закупок.</w:t>
      </w:r>
    </w:p>
    <w:p w:rsidR="001C79EE" w:rsidRDefault="001C79EE">
      <w:pPr>
        <w:pStyle w:val="ConsPlusNormal"/>
        <w:spacing w:before="220"/>
        <w:ind w:firstLine="540"/>
        <w:jc w:val="both"/>
      </w:pPr>
      <w:r>
        <w:t>2.13. Обеспечить системный и качественный надзор за исполнением законов при расследовании уголовных дел о преступлениях в сфере закупок и проведении процессуальных проверок, исполнением законов на досудебных стадиях уголовного судопроизводства; незамедлительную отмену незаконных решений об отказе в возбуждении уголовного дела, о прекращении уголовного дела (уголовного преследования) или приостановлении предварительного следствия.</w:t>
      </w:r>
    </w:p>
    <w:p w:rsidR="001C79EE" w:rsidRDefault="001C79EE">
      <w:pPr>
        <w:pStyle w:val="ConsPlusNormal"/>
        <w:spacing w:before="220"/>
        <w:ind w:firstLine="540"/>
        <w:jc w:val="both"/>
      </w:pPr>
      <w:r>
        <w:t>2.14. При наличии оснований активно использовать полномочия по обращению в суд с исками и заявлениями, направленными на устранение нарушений в сфере закупок, привлечение виновных лиц к ответственности и возмещение причиненного ущерба, в том числе в ходе расследования уголовных дел.</w:t>
      </w:r>
    </w:p>
    <w:p w:rsidR="001C79EE" w:rsidRDefault="001C79EE">
      <w:pPr>
        <w:pStyle w:val="ConsPlusNormal"/>
        <w:spacing w:before="220"/>
        <w:ind w:firstLine="540"/>
        <w:jc w:val="both"/>
      </w:pPr>
      <w:r>
        <w:t>2.15. Наладить взаимодействие с институтами гражданского общества, независимыми экспертами и экспертными организациями, в том числе некоммерческими, в целях выявления коррупциогенных факторов в закупочных процедурах, а также для предотвращения иных нарушений требований законодательства к проведению закупок.</w:t>
      </w:r>
    </w:p>
    <w:p w:rsidR="001C79EE" w:rsidRDefault="001C79EE">
      <w:pPr>
        <w:pStyle w:val="ConsPlusNormal"/>
        <w:spacing w:before="220"/>
        <w:ind w:firstLine="540"/>
        <w:jc w:val="both"/>
      </w:pPr>
      <w:r>
        <w:t>3. Главному управлению по надзору за исполнением федерального законодательства во взаимодействии с заинтересованными подразделениями Генеральной прокуратуры Российской Федерации:</w:t>
      </w:r>
    </w:p>
    <w:p w:rsidR="001C79EE" w:rsidRDefault="001C79EE">
      <w:pPr>
        <w:pStyle w:val="ConsPlusNormal"/>
        <w:spacing w:before="220"/>
        <w:ind w:firstLine="540"/>
        <w:jc w:val="both"/>
      </w:pPr>
      <w:r>
        <w:t>3.1. Осуществлять надзор за исполнением законов в сфере закупок центральными аппаратами федеральных органов исполнительной власти.</w:t>
      </w:r>
    </w:p>
    <w:p w:rsidR="001C79EE" w:rsidRDefault="001C79EE">
      <w:pPr>
        <w:pStyle w:val="ConsPlusNormal"/>
        <w:spacing w:before="220"/>
        <w:ind w:firstLine="540"/>
        <w:jc w:val="both"/>
      </w:pPr>
      <w:r>
        <w:t>3.2. При участии Университета прокуратуры Российской Федерации анализировать состояние законности и правоприменительную практику в данной области, вносить при необходимости предложения по ее совершенствованию.</w:t>
      </w:r>
    </w:p>
    <w:p w:rsidR="001C79EE" w:rsidRDefault="001C79EE">
      <w:pPr>
        <w:pStyle w:val="ConsPlusNormal"/>
        <w:spacing w:before="220"/>
        <w:ind w:firstLine="540"/>
        <w:jc w:val="both"/>
      </w:pPr>
      <w:r>
        <w:t>3.3. Оказывать практическую и методическую помощь прокурорам субъектов Российской Федерации, приравненным к ним военным и иным специализированным прокурорам, прокурору комплекса "Байконур" в организации прокурорского надзора за исполнением законов в сфере закупок.</w:t>
      </w:r>
    </w:p>
    <w:p w:rsidR="001C79EE" w:rsidRDefault="001C79EE">
      <w:pPr>
        <w:pStyle w:val="ConsPlusNormal"/>
        <w:spacing w:before="220"/>
        <w:ind w:firstLine="540"/>
        <w:jc w:val="both"/>
      </w:pPr>
      <w:r>
        <w:t xml:space="preserve">4. </w:t>
      </w:r>
      <w:proofErr w:type="gramStart"/>
      <w:r>
        <w:t>Главному управлению по надзору за следствием, дознанием и оперативно-розыскной деятельностью, Главному управлению по надзору за расследованием особо важных дел, управлению по надзору за исполнением законодательства о противодействии коррупции, управлению по надзору за исполнением законов на транспорте и в таможенной сфере в части компетенции обеспечить действенный надзор за законностью процессуальных решений, принимаемых по результатам доследственных проверок и расследования по уголовным делам</w:t>
      </w:r>
      <w:proofErr w:type="gramEnd"/>
      <w:r>
        <w:t xml:space="preserve"> о преступлениях в сфере закупок.</w:t>
      </w:r>
    </w:p>
    <w:p w:rsidR="001C79EE" w:rsidRDefault="001C79EE">
      <w:pPr>
        <w:pStyle w:val="ConsPlusNormal"/>
        <w:spacing w:before="220"/>
        <w:ind w:firstLine="540"/>
        <w:jc w:val="both"/>
      </w:pPr>
      <w:r>
        <w:t xml:space="preserve">5. </w:t>
      </w:r>
      <w:proofErr w:type="gramStart"/>
      <w:r>
        <w:t xml:space="preserve">Управлению по надзору за исполнением законодательства о противодействии коррупции в установленном порядке реализовывать мероприятия по выявлению и пресечению коррупционных проявлений при осуществлении закупок федеральными органами исполнительной власти, Следственным комитетом Российской Федерации и отдельными видами юридических лиц, определенными Федеральным </w:t>
      </w:r>
      <w:hyperlink r:id="rId13" w:history="1">
        <w:r>
          <w:rPr>
            <w:color w:val="0000FF"/>
          </w:rPr>
          <w:t>законом</w:t>
        </w:r>
      </w:hyperlink>
      <w:r>
        <w:t xml:space="preserve"> от 18.07.2011 N 223-ФЗ "О закупках товаров, работ, услуг отдельными видами юридических лиц".</w:t>
      </w:r>
      <w:proofErr w:type="gramEnd"/>
    </w:p>
    <w:p w:rsidR="001C79EE" w:rsidRDefault="001C79EE">
      <w:pPr>
        <w:pStyle w:val="ConsPlusNormal"/>
        <w:spacing w:before="220"/>
        <w:ind w:firstLine="540"/>
        <w:jc w:val="both"/>
      </w:pPr>
      <w:r>
        <w:lastRenderedPageBreak/>
        <w:t>6. Главному гражданско-судебному управлению проводить анализ практики участия прокуроров в рассмотрении судами, арбитражными судами дел, связанных с исполнением законов в сфере закупок.</w:t>
      </w:r>
    </w:p>
    <w:p w:rsidR="001C79EE" w:rsidRDefault="001C79EE">
      <w:pPr>
        <w:pStyle w:val="ConsPlusNormal"/>
        <w:spacing w:before="220"/>
        <w:ind w:firstLine="540"/>
        <w:jc w:val="both"/>
      </w:pPr>
      <w:r>
        <w:t xml:space="preserve">7. </w:t>
      </w:r>
      <w:proofErr w:type="gramStart"/>
      <w:r>
        <w:t>Управлению по надзору за исполнением законов в сфере оборонно-промышленного комплекса организовать работу по надзору за исполнением законодательства в сфере закупок товаров, работ, услуг при исполнении государственного оборонного заказа, реализации государственных и федеральных целевых программ в области обороны и безопасности страны, контрактов в рамках военно-технического сотрудничества, а также для обеспечения нужд организаций оборонно-промышленного комплекса на основании соответствующих организационно-распорядительных документов Генерального прокурора</w:t>
      </w:r>
      <w:proofErr w:type="gramEnd"/>
      <w:r>
        <w:t xml:space="preserve"> Российской Федерации.</w:t>
      </w:r>
    </w:p>
    <w:p w:rsidR="001C79EE" w:rsidRDefault="001C79EE">
      <w:pPr>
        <w:pStyle w:val="ConsPlusNormal"/>
        <w:spacing w:before="220"/>
        <w:ind w:firstLine="540"/>
        <w:jc w:val="both"/>
      </w:pPr>
      <w:bookmarkStart w:id="0" w:name="P42"/>
      <w:bookmarkEnd w:id="0"/>
      <w:r>
        <w:t xml:space="preserve">8. </w:t>
      </w:r>
      <w:proofErr w:type="gramStart"/>
      <w:r>
        <w:t>Прокурорам субъектов Российской Федерации, приравненным к ним военным и иным специализированным прокурорам, прокурору комплекса "Байконур" докладные записки о результатах надзорной деятельности в сфере закупок представлять в Генеральную прокуратуру Российской Федерации к 30 января и 30 июля в Главное управление по надзору за исполнением федерального законодательства, Главное управление по надзору за следствием, дознанием и оперативно-розыскной деятельностью, Главное гражданско-судебное управление, управление по</w:t>
      </w:r>
      <w:proofErr w:type="gramEnd"/>
      <w:r>
        <w:t xml:space="preserve"> надзору за исполнением законодательства о противодействии коррупции, управление по надзору за исполнением законов в сфере оборонно-промышленного комплекса, управление по надзору за исполнением законов на транспорте и в таможенной сфере, Главную военную прокуратуру согласно компетенции с отражением всех обозначенных в настоящем приказе направлений деятельности.</w:t>
      </w:r>
    </w:p>
    <w:p w:rsidR="001C79EE" w:rsidRDefault="001C79EE">
      <w:pPr>
        <w:pStyle w:val="ConsPlusNormal"/>
        <w:spacing w:before="220"/>
        <w:ind w:firstLine="540"/>
        <w:jc w:val="both"/>
      </w:pPr>
      <w:r>
        <w:t xml:space="preserve">9. </w:t>
      </w:r>
      <w:proofErr w:type="gramStart"/>
      <w:r>
        <w:t xml:space="preserve">Подразделениям Генеральной прокуратуры Российской Федерации, перечисленным в </w:t>
      </w:r>
      <w:hyperlink w:anchor="P42" w:history="1">
        <w:r>
          <w:rPr>
            <w:color w:val="0000FF"/>
          </w:rPr>
          <w:t>пункте 8</w:t>
        </w:r>
      </w:hyperlink>
      <w:r>
        <w:t xml:space="preserve"> настоящего приказа, Главному управлению по надзору за расследованием особо важных дел и Университету прокуратуры Российской Федерации обобщенную информацию о состоянии законности и практике прокурорского надзора в указанной области направлять согласно компетенции в Главное управление по надзору за исполнением федерального законодательства к 15 февраля и 15 августа.</w:t>
      </w:r>
      <w:proofErr w:type="gramEnd"/>
    </w:p>
    <w:p w:rsidR="001C79EE" w:rsidRDefault="001C79EE">
      <w:pPr>
        <w:pStyle w:val="ConsPlusNormal"/>
        <w:spacing w:before="220"/>
        <w:ind w:firstLine="540"/>
        <w:jc w:val="both"/>
      </w:pPr>
      <w:r>
        <w:t>10.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обеспечить надлежащую координацию деятельности нижестоящих прокуратур на данном направлении в рамках компетенции.</w:t>
      </w:r>
    </w:p>
    <w:p w:rsidR="001C79EE" w:rsidRDefault="001C79EE">
      <w:pPr>
        <w:pStyle w:val="ConsPlusNormal"/>
        <w:spacing w:before="220"/>
        <w:ind w:firstLine="540"/>
        <w:jc w:val="both"/>
      </w:pPr>
      <w:r>
        <w:t xml:space="preserve">11. </w:t>
      </w:r>
      <w:hyperlink r:id="rId14" w:history="1">
        <w:r>
          <w:rPr>
            <w:color w:val="0000FF"/>
          </w:rPr>
          <w:t>Указание</w:t>
        </w:r>
      </w:hyperlink>
      <w:r>
        <w:t xml:space="preserve"> Генерального прокурора Российской Федерации от 10.11.2009 N 355/7 "Об усилении прокурорского надзора за исполнением законодательства в сфере размещения заказов" признать утратившим силу.</w:t>
      </w:r>
    </w:p>
    <w:p w:rsidR="001C79EE" w:rsidRDefault="001C79EE">
      <w:pPr>
        <w:pStyle w:val="ConsPlusNormal"/>
        <w:spacing w:before="220"/>
        <w:ind w:firstLine="540"/>
        <w:jc w:val="both"/>
      </w:pPr>
      <w:r>
        <w:t>12.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1C79EE" w:rsidRDefault="001C79EE">
      <w:pPr>
        <w:pStyle w:val="ConsPlusNormal"/>
        <w:spacing w:before="220"/>
        <w:ind w:firstLine="540"/>
        <w:jc w:val="both"/>
      </w:pPr>
      <w:r>
        <w:t xml:space="preserve">13. </w:t>
      </w:r>
      <w:proofErr w:type="gramStart"/>
      <w:r>
        <w:t>Контроль за</w:t>
      </w:r>
      <w:proofErr w:type="gramEnd"/>
      <w:r>
        <w:t xml:space="preserve"> исполнением настоящего приказа возложить на заместителей Генерального прокурора Российской Федерации по направлениям деятельности.</w:t>
      </w:r>
    </w:p>
    <w:p w:rsidR="001C79EE" w:rsidRDefault="001C79EE">
      <w:pPr>
        <w:pStyle w:val="ConsPlusNormal"/>
        <w:spacing w:before="220"/>
        <w:ind w:firstLine="540"/>
        <w:jc w:val="both"/>
      </w:pPr>
      <w:proofErr w:type="gramStart"/>
      <w: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w:t>
      </w:r>
      <w:proofErr w:type="gramEnd"/>
      <w:r>
        <w:t xml:space="preserve"> его содержание до сведения подчиненных работников.</w:t>
      </w:r>
    </w:p>
    <w:p w:rsidR="001C79EE" w:rsidRDefault="001C79EE">
      <w:pPr>
        <w:pStyle w:val="ConsPlusNormal"/>
        <w:jc w:val="both"/>
      </w:pPr>
    </w:p>
    <w:p w:rsidR="001C79EE" w:rsidRDefault="001C79EE">
      <w:pPr>
        <w:pStyle w:val="ConsPlusNormal"/>
        <w:jc w:val="right"/>
      </w:pPr>
      <w:r>
        <w:t>Генеральный прокурор</w:t>
      </w:r>
    </w:p>
    <w:p w:rsidR="001C79EE" w:rsidRDefault="001C79EE">
      <w:pPr>
        <w:pStyle w:val="ConsPlusNormal"/>
        <w:jc w:val="right"/>
      </w:pPr>
      <w:r>
        <w:t>Российской Федерации</w:t>
      </w:r>
    </w:p>
    <w:p w:rsidR="001C79EE" w:rsidRDefault="001C79EE">
      <w:pPr>
        <w:pStyle w:val="ConsPlusNormal"/>
        <w:jc w:val="right"/>
      </w:pPr>
      <w:r>
        <w:t>действительный государственный</w:t>
      </w:r>
    </w:p>
    <w:p w:rsidR="001C79EE" w:rsidRDefault="001C79EE">
      <w:pPr>
        <w:pStyle w:val="ConsPlusNormal"/>
        <w:jc w:val="right"/>
      </w:pPr>
      <w:r>
        <w:t>советник юстиции</w:t>
      </w:r>
    </w:p>
    <w:p w:rsidR="001C79EE" w:rsidRDefault="001C79EE">
      <w:pPr>
        <w:pStyle w:val="ConsPlusNormal"/>
        <w:jc w:val="right"/>
      </w:pPr>
      <w:r>
        <w:t>И.В.КРАСНОВ</w:t>
      </w:r>
    </w:p>
    <w:p w:rsidR="001C79EE" w:rsidRDefault="001C79EE">
      <w:pPr>
        <w:pStyle w:val="ConsPlusNormal"/>
        <w:jc w:val="both"/>
      </w:pPr>
    </w:p>
    <w:p w:rsidR="001C79EE" w:rsidRDefault="001C79EE">
      <w:pPr>
        <w:pStyle w:val="ConsPlusNormal"/>
        <w:jc w:val="both"/>
      </w:pPr>
    </w:p>
    <w:p w:rsidR="001C79EE" w:rsidRDefault="001C79EE">
      <w:pPr>
        <w:pStyle w:val="ConsPlusNormal"/>
        <w:pBdr>
          <w:top w:val="single" w:sz="6" w:space="0" w:color="auto"/>
        </w:pBdr>
        <w:spacing w:before="100" w:after="100"/>
        <w:jc w:val="both"/>
        <w:rPr>
          <w:sz w:val="2"/>
          <w:szCs w:val="2"/>
        </w:rPr>
      </w:pPr>
    </w:p>
    <w:p w:rsidR="005F7D2E" w:rsidRDefault="005F7D2E">
      <w:bookmarkStart w:id="1" w:name="_GoBack"/>
      <w:bookmarkEnd w:id="1"/>
    </w:p>
    <w:sectPr w:rsidR="005F7D2E" w:rsidSect="009F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EE"/>
    <w:rsid w:val="001C79EE"/>
    <w:rsid w:val="005F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7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79E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7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79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A6C0C62D336D0B2E4BA1A0D94889B313ED16027C74019671B74C0D0D8F0A6F8FA44211F8EB2D858E0BFAFE0E7151ECBE6EC7126654045Y3mBM" TargetMode="External"/><Relationship Id="rId13" Type="http://schemas.openxmlformats.org/officeDocument/2006/relationships/hyperlink" Target="consultantplus://offline/ref=D82A6C0C62D336D0B2E4BA1A0D94889B313ED26122CC4019671B74C0D0D8F0A6EAFA1C2D1F8FA9DC52F5E9FEA6YBm3M" TargetMode="External"/><Relationship Id="rId3" Type="http://schemas.openxmlformats.org/officeDocument/2006/relationships/settings" Target="settings.xml"/><Relationship Id="rId7" Type="http://schemas.openxmlformats.org/officeDocument/2006/relationships/hyperlink" Target="consultantplus://offline/ref=D82A6C0C62D336D0B2E4BA1A0D94889B313ED26122CC4019671B74C0D0D8F0A6F8FA44211F8EB6DC54E0BFAFE0E7151ECBE6EC7126654045Y3mBM" TargetMode="External"/><Relationship Id="rId12" Type="http://schemas.openxmlformats.org/officeDocument/2006/relationships/hyperlink" Target="consultantplus://offline/ref=D82A6C0C62D336D0B2E4BA1A0D94889B313ED06821C14019671B74C0D0D8F0A6EAFA1C2D1F8FA9DC52F5E9FEA6YBm3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2A6C0C62D336D0B2E4BA1A0D94889B313CD56827C04019671B74C0D0D8F0A6F8FA44211F8FB2D959E0BFAFE0E7151ECBE6EC7126654045Y3mBM" TargetMode="External"/><Relationship Id="rId11" Type="http://schemas.openxmlformats.org/officeDocument/2006/relationships/hyperlink" Target="consultantplus://offline/ref=D82A6C0C62D336D0B2E4BA1A0D94889B313ED36C29C24019671B74C0D0D8F0A6F8FA44221685E38D14BEE6FEA5AC181CD4FAEC71Y3m9M"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D82A6C0C62D336D0B2E4BA1A0D94889B313CDA6926C64019671B74C0D0D8F0A6F8FA4422198CB7D704BAAFABA9B21900CAFAF2713865Y4m1M" TargetMode="External"/><Relationship Id="rId4" Type="http://schemas.openxmlformats.org/officeDocument/2006/relationships/webSettings" Target="webSettings.xml"/><Relationship Id="rId9" Type="http://schemas.openxmlformats.org/officeDocument/2006/relationships/hyperlink" Target="consultantplus://offline/ref=D82A6C0C62D336D0B2E4BA1A0D94889B313ED26122CC4019671B74C0D0D8F0A6EAFA1C2D1F8FA9DC52F5E9FEA6YBm3M" TargetMode="External"/><Relationship Id="rId14" Type="http://schemas.openxmlformats.org/officeDocument/2006/relationships/hyperlink" Target="consultantplus://offline/ref=D82A6C0C62D336D0B2E4B3030A94889B3739D56B21C34019671B74C0D0D8F0A6EAFA1C2D1F8FA9DC52F5E9FEA6YBm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2021-02-01T12:38:00Z</dcterms:created>
  <dcterms:modified xsi:type="dcterms:W3CDTF">2021-02-01T12:38:00Z</dcterms:modified>
</cp:coreProperties>
</file>